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КРАСКИ ВОДНО-ДИСПЕРСИОННЫЕ</w:t>
      </w:r>
    </w:p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28196-89</w:t>
      </w:r>
    </w:p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ИПК ИЗДАТЕЛЬСТВО СТАНДАРТОВ</w:t>
      </w:r>
    </w:p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МОСКВА</w:t>
      </w:r>
    </w:p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2312"/>
      </w:tblGrid>
      <w:tr w:rsidR="00CA58BC" w:rsidRPr="00CA58BC" w:rsidTr="00CA58BC"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КРАСКИ ВОДНО-ДИСПЕРСИОННЫЕ</w:t>
            </w:r>
          </w:p>
          <w:p w:rsidR="00CA58BC" w:rsidRPr="00CA58BC" w:rsidRDefault="00CA58BC" w:rsidP="00CA58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условия</w:t>
            </w:r>
          </w:p>
          <w:p w:rsidR="00CA58BC" w:rsidRPr="00CA58BC" w:rsidRDefault="00CA58BC" w:rsidP="00CA58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Water-dispersion paints. 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Specifications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 </w:t>
            </w:r>
            <w:r w:rsidRPr="00CA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28196-89</w:t>
            </w:r>
          </w:p>
        </w:tc>
      </w:tr>
    </w:tbl>
    <w:p w:rsidR="00CA58BC" w:rsidRPr="00CA58BC" w:rsidRDefault="00CA58BC" w:rsidP="00CA58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01.07.90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i17274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водно-дисперсионные краски, </w:t>
      </w:r>
      <w:bookmarkEnd w:id="0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представляющие собой суспензии пигментов и наполнителей в водных дисперсиях синтетических полимеров с добавлением различных вспомогательных веществ (эмульгатора, стабилизатора и др.).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предназначаются для внутренней и наружной окраски зданий и сооружений по кирпичным, бетонным, оштукатуренным, деревянным и другим пористым поверхностям (кроме полов), по загрунтованной поверхности металла, по старым покрытиям, для окраски плодовых, декоративных деревьев, кустарников с целью повышения их зимостойкости, предохранения от солнечных ожогов, защиты от грызунов и замазывания </w:t>
      </w:r>
      <w:hyperlink r:id="rId5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ран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 на основе водно-дисперсионных красок ВД-АК-111, ВД-АК-111р, ВД-КЧ-183 сохраняют защитные свойства не выше балла 2 по ГОСТ 9.407 в условиях умеренного климата не менее 5 лет.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 на основе водно-дисперсионной краски ВД-КЧ-577 сохраняется на молодом дереве - 1 год, на плодоносящем - 2 года.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21945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МАРКИ И ТЕХНИЧЕСКИЕ ТРЕБОВАНИЯ</w:t>
      </w:r>
      <w:bookmarkEnd w:id="1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i34633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зависимости от состава и назначения краски выпускаются следующих марок:</w:t>
      </w:r>
      <w:bookmarkEnd w:id="2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ВД-ВА-224 - на основе гомополимерной поливинилацетатной дисперсии для работ внутри помещений, а также помещений с повышенной влажностью (кухни, ванные комнаты, туалеты);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ВД-КЧ-26А, ВД-КЧ-26 - на основе стиролбутадиенового латекса для работ внутри помещений (краска марки ВД-КЧ-26А - с применением двуокиси титана, краска марки ВД-КЧ-26 - литопона);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ВД-АК-111, ВД-АК-111р - на основе сополимерной акрилатной дисперсии для наружной и внутренней окраски зданий и сооружений (ВД-АК-111р применяется для получения рельефной краски);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ВД-КЧ-183 - на основе водных дисперсий синтетических полимеров, для наружной окраски зданий и сооружений и отделочных работ внутри помещений (кроме поверхностей, подвергаемых интенсивному мытью);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ВД-КЧ-577 - на основе водных дисперсий синтетических полимеров для окраски плодовых, декоративных деревьев, кустарников с целью повышения их зимостойкости, предохранения от солнечных ожогов, защиты от грызунов и замазывания ран.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Водно-дисперсионные краски должны изготовляться в соответствии с требованиями настоящего стандарта по рецептурам и технологическим регламентам, утвержденным в установленном порядке.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CA58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Характеристики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Краски должны соответствовать требованиям и нормам, указанным в табл. </w:t>
      </w:r>
      <w:hyperlink r:id="rId6" w:anchor="i117230" w:tooltip="Таблица 1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</w:t>
      </w:r>
      <w:r w:rsidRPr="00CA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" w:name="i48586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Дополнительные характеристики красок приведены в справочном приложении </w:t>
      </w:r>
      <w:bookmarkEnd w:id="3"/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"http://files.stroyinf.ru/Data1/4/4528/" \l "i452852" \o "Приложение 1" </w:instrTex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A5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дополнительно, Изм. № 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" w:name="i51223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Упаковка - по ГОСТ 9980.3.</w:t>
      </w:r>
      <w:bookmarkEnd w:id="4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" w:name="i68852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Маркировка - по ГОСТ 9980.4 с нанесением манипуляционного знака «Ограничение температур» по </w:t>
      </w:r>
      <w:bookmarkEnd w:id="5"/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"http://files.stroyinf.ru/Data1/6/6376/index.htm" \o "Маркировка грузов" </w:instrTex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A5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14192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" w:name="i76255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ТРЕБОВАНИЯ БЕЗОПАСНОСТИ</w:t>
      </w:r>
      <w:bookmarkEnd w:id="6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Водно-дисперсионные краски пожаровзрывобезопасны.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7" w:name="i82478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производстве, испытании и применении красок должны соблюдаться требования пожарной безопасности и промышленной санитарии по </w:t>
      </w:r>
      <w:bookmarkEnd w:id="7"/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"http://files.stroyinf.ru/Data1/4/4683/index.htm" \o "ССБТ. Работы окрасочные. Общие требования безопасности" </w:instrTex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A5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12.3.005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8" w:name="i95013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Все работы с краской должны проводиться в помещениях, снабженных приточно-вытяжной вентиляцией, обеспечивающей состояние воздуха рабочей зоны в соответствии с </w:t>
      </w:r>
      <w:bookmarkEnd w:id="8"/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"http://files.stroyinf.ru/Data1/4/4654/index.htm" \o "ССБТ. Общие санитарно-гигиенические требования к воздуху рабочей зоны" </w:instrTex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A5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12.1.005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Предельно допустимые концентрации и класс опасности паров мономеров и компонентов красок приведены в табл. </w:t>
      </w:r>
      <w:hyperlink r:id="rId7" w:anchor="i184435" w:tooltip="Таблица 2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Вредные вещества, входящие в состав краски, оказывают токсическое действие на кроветворные органы, нервную систему, кожу, слизистые оболочки глаз и дыхательных путей. Высушенное покрытие не оказывает вредного воздействия на организм человека.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9" w:name="i102013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Лица, связанные с изготовлением, испытанием и применением красок, должны быть обеспечены специальной одеждой и средствами индивидуальной защиты по </w:t>
      </w:r>
      <w:bookmarkEnd w:id="9"/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"http://files.stroyinf.ru/Data1/4/4694/index.htm" \o "ССБТ. Средства защиты работающих. Общие требования и классификация" </w:instrTex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A5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12.4.011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8" w:tooltip="ССБТ. Одежда специальная защитная, средства индивидуальной защиты ног и рук. Классификация" w:history="1">
        <w:r w:rsidRPr="00CA58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12.4.103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24"/>
        <w:gridCol w:w="721"/>
        <w:gridCol w:w="721"/>
        <w:gridCol w:w="817"/>
        <w:gridCol w:w="721"/>
        <w:gridCol w:w="721"/>
        <w:gridCol w:w="817"/>
        <w:gridCol w:w="1565"/>
      </w:tblGrid>
      <w:tr w:rsidR="00CA58BC" w:rsidRPr="00CA58BC" w:rsidTr="00CA58BC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0" w:name="i117230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  <w:bookmarkEnd w:id="10"/>
          </w:p>
        </w:tc>
        <w:tc>
          <w:tcPr>
            <w:tcW w:w="3200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для марок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испытания</w:t>
            </w:r>
          </w:p>
        </w:tc>
      </w:tr>
      <w:tr w:rsidR="00CA58BC" w:rsidRPr="00CA58BC" w:rsidTr="00CA58B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ВД-ВА-224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ВД-КЧ-26А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ВД-КЧ-26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ВД-АК-111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ВД-АК-111р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ВД-КЧ-183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ВД-КЧ-577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8BC" w:rsidRPr="00CA58BC" w:rsidTr="00CA58B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 23 1611 1001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 23 1621 0201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 23 1621 0101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 23 1631 0101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 23 1632 0243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 23 1621 0401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 23 1621 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Цвет пленки краски:</w:t>
            </w:r>
          </w:p>
        </w:tc>
        <w:tc>
          <w:tcPr>
            <w:tcW w:w="320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находиться в пределах допускаемых отклонений, установленных образцами (эталонами) цвета «Картотеки» или контрольными образцами цвета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п. </w:t>
            </w:r>
            <w:hyperlink r:id="rId9" w:anchor="i251078" w:tooltip="Пункт 4.3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4.3</w:t>
              </w:r>
            </w:hyperlink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находиться в пределах допускаемых отклонений, установленных контрольными образцами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находиться в пределах допускаемых отклонений, установленных контрольными образцами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бледно-фисташковый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345, 346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Внешний вид пленки</w:t>
            </w:r>
          </w:p>
        </w:tc>
        <w:tc>
          <w:tcPr>
            <w:tcW w:w="320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высыхания краска должна образовывать пленку с ровной однородной матовой поверхностью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п. </w:t>
            </w:r>
            <w:hyperlink r:id="rId10" w:anchor="i251078" w:tooltip="Пункт 4.3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4.3</w:t>
              </w:r>
            </w:hyperlink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Массовая доля нелетучих веществ,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53 - 59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52 - 57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56 - 61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52 - 57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47 - 52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52 - 57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55 - 60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ГОСТ 17537 и 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 </w:t>
            </w:r>
            <w:hyperlink r:id="rId11" w:anchor="i267762" w:tooltip="Пункт 4.4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4.4</w:t>
              </w:r>
            </w:hyperlink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рН краски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6,8 - 8,2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8,0 - 9,0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7,5 - 9,5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п. </w:t>
            </w:r>
            <w:hyperlink r:id="rId12" w:anchor="i271980" w:tooltip="Пункт 4.5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4.5</w:t>
              </w:r>
            </w:hyperlink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1" w:name="i126133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Укрывистость высушенной пленки, г/м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не более</w:t>
            </w:r>
            <w:bookmarkEnd w:id="11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ГОСТ 8784, разд. 1, 2 и п. </w:t>
            </w:r>
            <w:hyperlink r:id="rId13" w:anchor="i293967" w:tooltip="Пункт 4.6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4.6</w:t>
              </w:r>
            </w:hyperlink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2" w:name="i138901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Стойкость пленки к статическому воздействию воды, при температуре (20 </w:t>
            </w:r>
            <w:bookmarkEnd w:id="12"/>
            <w:r w:rsidRPr="00CA58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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2) </w:t>
            </w:r>
            <w:r w:rsidRPr="00CA58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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ч, не менее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ГОСТ 9.403, метод А и п. </w:t>
            </w:r>
            <w:hyperlink r:id="rId14" w:anchor="i325183" w:tooltip="Пункт 4.7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4.7</w:t>
              </w:r>
            </w:hyperlink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3" w:name="i142032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Морозостойкость краски, циклы, не менее</w:t>
            </w:r>
            <w:bookmarkEnd w:id="13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п. </w:t>
            </w:r>
            <w:hyperlink r:id="rId15" w:anchor="i332049" w:tooltip="Пункт 4.8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4.8</w:t>
              </w:r>
            </w:hyperlink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4" w:name="i157813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Условная светостойкость (изменение коэффициента</w:t>
            </w:r>
            <w:bookmarkEnd w:id="14"/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диффузионного отражения), %, не более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ГОСТ 21903, метод 2 и п. </w:t>
            </w:r>
            <w:hyperlink r:id="rId16" w:anchor="i368394" w:tooltip="Пункт 4.9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4.9</w:t>
              </w:r>
            </w:hyperlink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настоящего стандарта</w:t>
            </w:r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i163144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9. </w:t>
            </w:r>
            <w:bookmarkEnd w:id="15"/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перетира, мкм, не более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hyperlink r:id="rId17" w:tooltip="Материалы лакокрасочные. Метод определения степени перетира прибором &quot;Клин&quot; (гриндометром)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ГОСТ 6589</w:t>
              </w:r>
            </w:hyperlink>
          </w:p>
        </w:tc>
      </w:tr>
      <w:tr w:rsidR="00CA58BC" w:rsidRPr="00CA58BC" w:rsidTr="00CA58BC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6" w:name="i171020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Время высыхания до степени </w:t>
            </w:r>
            <w:bookmarkEnd w:id="16"/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при температуре (20</w:t>
            </w:r>
            <w:r w:rsidRPr="00CA58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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2) </w:t>
            </w:r>
            <w:r w:rsidRPr="00CA58B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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ч, не более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hyperlink r:id="rId18" w:tooltip="Материалы лакокрасочные. Метод определения времени и степени высыхания" w:history="1">
              <w:r w:rsidRPr="00CA58BC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</w:p>
        </w:tc>
      </w:tr>
    </w:tbl>
    <w:p w:rsidR="00CA58BC" w:rsidRPr="00CA58BC" w:rsidRDefault="00CA58BC" w:rsidP="00CA58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2186"/>
        <w:gridCol w:w="1046"/>
        <w:gridCol w:w="1141"/>
        <w:gridCol w:w="1047"/>
      </w:tblGrid>
      <w:tr w:rsidR="00CA58BC" w:rsidRPr="00CA58BC" w:rsidTr="00CA58BC">
        <w:trPr>
          <w:tblHeader/>
          <w:jc w:val="center"/>
        </w:trPr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7" w:name="i184435"/>
            <w:r w:rsidRPr="00CA58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компонента</w:t>
            </w:r>
            <w:bookmarkEnd w:id="17"/>
          </w:p>
        </w:tc>
        <w:tc>
          <w:tcPr>
            <w:tcW w:w="23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 допустимая концентрация, мг/м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</w:tr>
      <w:tr w:rsidR="00CA58BC" w:rsidRPr="00CA58BC" w:rsidTr="00CA58B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воздухе рабочей зоны производственного помещения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воде водоемов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атмосфере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BC" w:rsidRPr="00CA58BC" w:rsidRDefault="00CA58BC" w:rsidP="00CA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Дисперсия поливинилацетатная: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винилацетату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ацетальдегиду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дибутилфталату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Латекс бутадиеннитрильный: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акрилонитрилу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Латекс стиролбутадиеновый: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стиролу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МБМ-5с: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метилметакрилату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буталакрилату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метакриловой кислоте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Этиленгликоль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Тиурам: (тетраметилтиурам дисульфид)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Аэросил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Пентахлорфенолят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Уайт-спирит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8BC" w:rsidRPr="00CA58BC" w:rsidTr="00CA58BC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Титана диоксид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CA58BC" w:rsidRPr="00CA58BC" w:rsidRDefault="00CA58BC" w:rsidP="00CA58BC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8" w:name="i198526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Контроль за соблюдением предельно допустимых выбросов (ПДВ) в атмосферу, утвержденных в установленном порядке, должен проводиться в соответствии с </w:t>
      </w:r>
      <w:bookmarkEnd w:id="18"/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"http://files.stroyinf.ru/Data1/4/4722/index.htm" \o "Охрана природы. Атмосфера. Правила установления допустимых выбросов вредных веществ промышленными предприятиями" </w:instrTex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A5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17.2.3.02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9" w:name="i205535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ПРАВИЛА ПРИЕМКИ</w:t>
      </w:r>
      <w:bookmarkEnd w:id="19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0" w:name="i213417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Правила приемки - по ГОСТ 9980.1.</w:t>
      </w:r>
      <w:bookmarkEnd w:id="20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Нормы для показателей </w:t>
      </w:r>
      <w:hyperlink r:id="rId19" w:anchor="i126133" w:tooltip="Показатель 5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anchor="i138901" w:tooltip="Показатель 6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anchor="i157813" w:tooltip="Показатель 8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8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табл. </w:t>
      </w:r>
      <w:hyperlink r:id="rId22" w:anchor="i117230" w:tooltip="Таблица 1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изготовитель определяет периодически один раз в месяц не менее чем на трех партиях.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для показателей </w:t>
      </w:r>
      <w:hyperlink r:id="rId23" w:anchor="i142032" w:tooltip="Показатель 7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anchor="i163144" w:tooltip="Показатель 9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9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anchor="i171020" w:tooltip="Показатель 10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10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табл. </w:t>
      </w:r>
      <w:hyperlink r:id="rId26" w:anchor="i117230" w:tooltip="Таблица 1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изготовитель определяет периодически по требованию потребителя.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неудовлетворительных результатов периодических испытаний изготовитель проверяет каждую партию до получения удовлетворительных результатов испытаний подряд не менее чем в шести партиях.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3.1, 3.2. 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1" w:name="i227943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МЕТОДЫ ИСПЫТАНИЙ</w:t>
      </w:r>
      <w:bookmarkEnd w:id="21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2" w:name="i238696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Отбор проб - по ГОСТ 9980.2.</w:t>
      </w:r>
      <w:bookmarkEnd w:id="22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3" w:name="i248551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bookmarkEnd w:id="23"/>
      <w:r w:rsidRPr="00CA58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Подготовка образцов к испытанию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испытанием краску размешивают и определяют массовую долю нелетучих веществ, рН, степень перетира, морозостойкость.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остальных показателей краску при необходимости разбавляют питьевой водой по </w:t>
      </w:r>
      <w:hyperlink r:id="rId27" w:tooltip="Вода питьевая. Гигиенические требования и контроль за качеством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2874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жесткостью (1/2 СаСl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более 7,0 моль/м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конденсатом или дистиллированной водой по </w:t>
      </w:r>
      <w:hyperlink r:id="rId28" w:tooltip="Вода дистиллированная. Технические условия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6709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вязкости 20 - 30 с по вискозиметру типа ВЗ-246 с диаметром сопла 4 мм (или ВЗ-4) при температуре (20,0 ± 0,5)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 нанесении пневматическим распылением или до вязкости 40 - 80 с при нанесении кистью. Затем фильтруют через сетку № 1 по </w:t>
      </w:r>
      <w:hyperlink r:id="rId29" w:tooltip="Сетки проволочные тканые с квадратными ячейками. Технические условия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6613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два слоя марли и наносят на подготовленные по </w:t>
      </w:r>
      <w:hyperlink r:id="rId30" w:tooltip="Материалы лакокрасочные. Методы получения лакокрасочного покрытия для испытания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8832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разд. 3, пластинки.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 внешний вид пленки, стойкость пленки краски к статическому воздействию воды определяют на деревянных пластинках размером 50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100 мм, толщиной 5 - 6 мм, условную светостойкость - на чертежной бумаге по ГОСТ 597 размером 100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 мм, укрывистость и время высыхания - на стеклянных пластинах специального назначения размером 90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 мм, толщиной 1,2 мм по ТУ 21-0284461-058.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времени высыхания краску наносят в один слой, при определении цвета и внешнего вида пленки краски, условной светостойкости краску наносят в два слоя. При определении стойкости к статическому воздействию воды краску наносят в два слоя на обе стороны пластинки, а также на боковые стороны. Продолжительность сушки между слоями - 1 ч при температуре (20 ± 2) °С.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укрывистости второй и последующий слои сушат 1 ч при температуре (20 ± 2)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затем 1,5 ч при температуре (60 ± 2) °С и охлаждают 0,5 ч при температуре (20 ± 2)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однослойной пленки 30 - 40 мкм, двухслойной - 60 - 80 мкм. Толщину измеряют микрометром типа МК 25-1 по </w:t>
      </w:r>
      <w:hyperlink r:id="rId31" w:tooltip="Микрометры. Технические условия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6507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прибором другого типа с погрешностью не более ± 3 мкм.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испытаниями по показателям </w:t>
      </w:r>
      <w:hyperlink r:id="rId32" w:anchor="i138901" w:tooltip="Показатель 6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i157813" w:tooltip="Показатель 8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8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табл. </w:t>
      </w:r>
      <w:hyperlink r:id="rId34" w:anchor="i117230" w:tooltip="Таблица 1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пленку выдерживают в течение 48 ч при температуре (20 ± 2) °С и относительной влажности 60 - 70 %, по показателю 1 - в течение 2 ч при температуре (20 ± 2) °С.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4" w:name="i251078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bookmarkEnd w:id="24"/>
      <w:r w:rsidRPr="00CA58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цвета и внешнего вида пленки краски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высушенной пленки краски определяют методом визуального сравнения с цветом соответствующих образцов (эталонов) цвета «Картотеки» или контрольных образцов цвета при естественном или искусственном дневном рассеянном свете. Сравниваемые образцы должны находиться в одной плоскости на расстоянии 300 - 500 мм от глаз наблюдателя под углом зрения, исключающим блеск поверхности.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высушенной пленки краски определяют визуально при естественном или искусственном дневном рассеянном свете.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разногласиях в оценке цвета и внешнего вида за окончательный результат принимают определение при естественном дневном свете.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5" w:name="i267762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Массовую долю нелетучих веществ определяют по ГОСТ 17537, навеску краски сушат при температуре (105 ± 2) °С в течение 40 мин.</w:t>
      </w:r>
      <w:bookmarkEnd w:id="25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6" w:name="i271980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bookmarkEnd w:id="26"/>
      <w:r w:rsidRPr="00CA58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рН краски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7" w:name="i286427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Приборы, реактивы и материалы</w:t>
      </w:r>
      <w:bookmarkEnd w:id="27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рН-метр со стеклянным электродом, погрешность измерения не более 0,1 рН.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стеклянный В-2-50 по ГОСТ 25336.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Кислота соляная по ГОСТ 3118, раствор с массовой долей соляной кислоты 3 %.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дистиллированная по </w:t>
      </w:r>
      <w:hyperlink r:id="rId35" w:tooltip="Вода дистиллированная. Технические условия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6709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Краску наливают в стакан вместимостью 50 см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тщательно промытый дистиллированной водой, и определяют рН. Новый стакан необходимо предварительно обработать горячим раствором соляной кислоты, а затем тщательно промыть дистиллированной водой.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измерения рН краски принимают среднее арифметическое результатов двух параллельных определений, абсолютное расхождение между которыми не должно превышать допускаемое расхождение, равное 0,1 рН.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измерения округляют до первого десятичного знака.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Допускаемая суммарная погрешность результатов определения рН - ± 0,1 при доверительной вероятности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0,95.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8" w:name="i293967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Определение укрывистости высушенной пленки - по ГОСТ 8784, разд. 1 или разд. 2. При разногласиях в оценке за окончательный результат принимают определение укрывистости инструментальным методом.</w:t>
      </w:r>
      <w:bookmarkEnd w:id="28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9" w:name="i301860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 Инструментальный метод по коэффициенту контрастности - по ГОСТ 8784, разд. 2 со следующими дополнениями.</w:t>
      </w:r>
      <w:bookmarkEnd w:id="29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0" w:name="i318902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4.6.1.1. 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  <w:bookmarkEnd w:id="30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стеклянную пластинку, подготовленную по </w:t>
      </w:r>
      <w:hyperlink r:id="rId36" w:tooltip="Материалы лакокрасочные. Методы получения лакокрасочного покрытия для испытания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8832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разд. 3, измеренную (длина, ширина) и взвешенную, наносят один или два слоя краски.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Пластинку с нанесенной краской поочередно помещают на черную или белую пластинку и измеряют коэффициенты яркости при длине волны 560 нм (или зеленом светофильтре при длине волны 560 нм) в четырех точках пленки. Коэффициент яркости определяют в соответствии с инструкцией к оптическому прибору, применяемому для данного определения.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Пластинку с пленкой краски взвешивают и вычисляют коэффициент контрастности (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533400" cy="428625"/>
                <wp:effectExtent l="0" t="0" r="0" b="0"/>
                <wp:docPr id="2" name="Прямоугольник 2" descr="http://files.stroyinf.ru/Data1/4/4528/x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iles.stroyinf.ru/Data1/4/4528/x004.gif" style="width:4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A58BC" w:rsidRPr="00CA58BC" w:rsidRDefault="00CA58BC" w:rsidP="00CA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коэффициенты яркости при наложении пластинки с пленкой краски соответственно на черную и белую пластинки, части.</w:t>
      </w:r>
    </w:p>
    <w:p w:rsidR="00CA58BC" w:rsidRPr="00CA58BC" w:rsidRDefault="00CA58BC" w:rsidP="00CA58BC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измерения коэффициента контрастности принимают среднее арифметическое результатов четырех параллельных определений, расхождение между которыми не должно превышать допускаемое расхождение, равное 0,02.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результат округляют до второй цифры после запятой.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коэффициенте контрастности менее 0,98 наносят еще один слой краски и повторяют определение коэффициента контрастности.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коэффициенте контрастности более 0,99 определение повторяют, нанося на пластинку меньшее количество краски.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коэффициенте контрастности от 0,98 до 0,99 вычисляют значение укрывистости.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4.6.1.2. 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укрывистости (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вычисляют по формуле</w:t>
      </w:r>
    </w:p>
    <w:p w:rsidR="00CA58BC" w:rsidRPr="00CA58BC" w:rsidRDefault="00CA58BC" w:rsidP="00CA58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238250" cy="419100"/>
                <wp:effectExtent l="0" t="0" r="0" b="0"/>
                <wp:docPr id="1" name="Прямоугольник 1" descr="http://files.stroyinf.ru/Data1/4/4528/x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iles.stroyinf.ru/Data1/4/4528/x006.gif" style="width:97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CA58BC" w:rsidRPr="00CA58BC" w:rsidRDefault="00CA58BC" w:rsidP="00CA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масса пластинки с высушенной пленкой краски, г;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масса неокрашенной пластинки, г;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перевода размерности площади из мм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- 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пластинки, мм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стеклянных пластинок размером 90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120 мм отношение 10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/S 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92,6.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измерения укрывистости принимают среднее арифметическое результатов двух параллельных определений, расхождение между которыми не должно превышать допускаемое расхождение, равное 6 г/м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Окончательный результат округляют до целого числа.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Допускаемая суммарная погрешность результата измерения ± 4 г/м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доверительной вероятности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 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0,95.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4.6 - 4.6.1.2. 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1" w:name="i325183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Стойкость пленки к статическому воздействию воды определяют по ГОСТ 9.403, метод А.</w:t>
      </w:r>
      <w:bookmarkEnd w:id="31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испытания образцы выдерживают перед осмотром при температуре (20 ± 2) °С в течение 3 ч.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посветление пленки краски.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2" w:name="i332049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</w:t>
      </w:r>
      <w:bookmarkEnd w:id="32"/>
      <w:r w:rsidRPr="00CA58B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Определение морозостойкости краски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3" w:name="i342249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4.8.1, 4.8.1.1 - 4.8.1.3 </w:t>
      </w:r>
      <w:bookmarkEnd w:id="33"/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(Исключены, Изм. № 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2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4" w:name="i352379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4.8.2.1. </w:t>
      </w:r>
      <w:bookmarkEnd w:id="34"/>
      <w:r w:rsidRPr="00CA58BC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Средства измерений, вспомогательные устройства, реактивы и материалы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 холодильная, обеспечивающая температуру минус (40 ± 2) °С.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 по </w:t>
      </w:r>
      <w:hyperlink r:id="rId37" w:tooltip="Термометры жидкостные стеклянные. Общие технические требования. Методы испытаний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28498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пределами измерений от минус 90 до 30 °С и ценой деления 1 °С.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металлическая по ГОСТ 6128 или полиэтиленовая.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Пластинка стеклянная.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Палочка стеклянная.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4.8.2.2. 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испытания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Металлическую банку до половины заполняют краской, закрывают крышкой и помешают в холодильную камеру, где выдерживают в течение 6 ч при температуре минус (40 ± 2)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после чего банку оставляют на 18 ч при комнатной температуре. Цикл повторяют пять раз.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краску перемешивают и визуально определяют устойчивость ее к коагуляции, равномерно распределяя краску стеклянной палочкой по стеклянной пластинке (испытуемое стекло). Краску, не подвергавшуюся испытанию на морозостойкость, также наносят на стеклянную пластинку (контрольное стекло). Контрольное и испытуемое стекло сравнивают между собой.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Краска считается морозостойкой, если после пяти циклов замораживания-оттаивания в тонком слое краски не появились твердые комочки.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</w:t>
      </w:r>
      <w:r w:rsidRPr="00CA5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5" w:name="i368394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Условную светостойкость определяют по ГОСТ 21903, метод 2.</w:t>
      </w:r>
      <w:bookmarkEnd w:id="35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средней части трех накрасок, подготовленных, как указано в п. </w:t>
      </w:r>
      <w:hyperlink r:id="rId38" w:anchor="i248551" w:tooltip="Пункт 4.2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4.2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стандарта, вырезают по одному образцу размером 50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 мм. Образец накраски помещают на 24 ч под лампу на расстоянии (250 ± 5) мм от нее. После выдержки под лампой накраску перед проведением измерений выдерживают в течение 2 ч в темном месте при температуре (20 ± 2)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 Допускается при проведении измерений и испытаний применение других средств измерений и лабораторной посуды с аналогичными метрологическими характеристиками.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6" w:name="i375327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lastRenderedPageBreak/>
        <w:t>5. ТРАНСПОРТИРОВАНИЕ И ХРАНЕНИЕ</w:t>
      </w:r>
      <w:bookmarkEnd w:id="36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7" w:name="i383266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Транспортирование и хранение - по ГОСТ 9980.5.</w:t>
      </w:r>
      <w:bookmarkEnd w:id="37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Краски транспортируют при температуре выше 0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Допускается транспортирование при температуре до минус 40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но в течение не более чем 1 мес.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хранят в плотно закрытой таре в складских помещениях при температуре выше 5 °С.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8" w:name="i396257"/>
      <w:bookmarkStart w:id="39" w:name="i407979"/>
      <w:bookmarkEnd w:id="38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6. УКАЗАНИЯ ПО ПРИМЕНЕНИЮ</w:t>
      </w:r>
      <w:bookmarkEnd w:id="39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0" w:name="i418872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Перед применением краску при необходимости размораживают при температуре </w:t>
      </w:r>
      <w:bookmarkEnd w:id="40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± 5)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тщательно перемешивают и разбавляют водой в соответствии с п. </w:t>
      </w:r>
      <w:hyperlink r:id="rId39" w:anchor="i248551" w:tooltip="Пункт 4.2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4.2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стандарта. Краску наносят на подготовленные по </w:t>
      </w:r>
      <w:hyperlink r:id="rId40" w:tooltip="Материалы лакокрасочные. Методы получения лакокрасочного покрытия для испытания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8832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разд. 3, поверхности кистью, валиком или пневматическим распылением.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Краски марок ВД-ВА-224, ВД-КЧ-26А, ВД-КЧ-26, ВД-АК-111, ВД-КЧ-183 наносят на поверхность в два слоя, краски марок ВД-АК-111р и ВД-КЧ-577 - в один слой.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краски на один слой, г/м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ВД-ВА-224, ВД-КЧ-26А, ВД-АК-111, ВД-КМ-183 - 110 - 150;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ВД-АК-111р - 250 - 300;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ВД-КЧ-26 - 150 - 200.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расход краски ВД-КЧ-577 на молодое дерево 30 - 40 г, на плодоносящее - 150 г.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6.1 - 6.2. 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Старое покрытие внутри помещения должно быть предварительно промыто водой с мылом или стиральным порошком, раствором аммиака или 3 %-ным раствором соды (1 столовая ложка на 1 л воды), а затем чистой водой.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Поверхности, ранее покрытые мелом или известковыми красками, должны быть тщательно очищены до полного удаления.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Непрочно держащееся наружное покрытие должно быть полностью удалено.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подколеровка красок белого цвета водными пигментными пастами.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Краску ВД-КЧ-577 наносят в осенний (до опадания листьев) и ранневесенний периоды при температуре окружающего воздуха выше 0 °С. Раны на деревьях замазывают в весенне-летний период неразбавленной краской.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1" w:name="i422853"/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Для получения рельефной краски в краску ВД-АК-111р перед применением вводят крупнодисперсный наполнитель - песок по </w:t>
      </w:r>
      <w:bookmarkEnd w:id="41"/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"http://files.stroyinf.ru/Data1/3/3620/index.htm" \o "Песок для строительных работ. Технические условия" </w:instrTex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CA5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8736</w:t>
      </w:r>
      <w:r w:rsidRPr="00CA5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соотношении 2:1 по массе. Краску тщательно перемешивают.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Водно-дисперсионные краски для наружных работ следует применять при температуре окружающего воздуха не ниже 8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температура ниже 15 °С, допускается увеличить продолжительность высушивания каждого слоя краски до 24 ч.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Способ применения водно-дисперсионных красок, предназначенных для розничной торговли, приведен в приложениях </w:t>
      </w:r>
      <w:hyperlink r:id="rId41" w:anchor="i485329" w:tooltip="Приложение 2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2" w:anchor="i523665" w:tooltip="Приложение 3" w:history="1">
        <w:r w:rsidRPr="00CA58B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2" w:name="i436838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7. ГАРАНТИИ ИЗГОТОВИТЕЛЯ</w:t>
      </w:r>
      <w:bookmarkEnd w:id="42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Изготовитель гарантирует соответствие красок требованиям настоящего стандарта при соблюдении условий транспортирования и хранения.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Гарантийный срок хранения красок - 12 мес. со дня изготовления.</w:t>
      </w:r>
    </w:p>
    <w:p w:rsidR="00CA58BC" w:rsidRPr="00CA58BC" w:rsidRDefault="00CA58BC" w:rsidP="00CA58BC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3" w:name="i452852"/>
      <w:r w:rsidRPr="00CA58BC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1</w:t>
      </w:r>
      <w:bookmarkEnd w:id="43"/>
    </w:p>
    <w:p w:rsidR="00CA58BC" w:rsidRPr="00CA58BC" w:rsidRDefault="00CA58BC" w:rsidP="00CA58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CA58BC" w:rsidRPr="00CA58BC" w:rsidRDefault="00CA58BC" w:rsidP="00CA58B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4" w:name="i464843"/>
      <w:r w:rsidRPr="00CA58BC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Дополнительные характеристики</w:t>
      </w:r>
      <w:bookmarkEnd w:id="44"/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отражения при геометрии угла 0 - 45° пленки для красок ВД-ВА-224, ВД-АК-111, ВД-КЧ-183, ВД-КЧ-26А, ВД-КЧ-26 - не менее 82 %,</w:t>
      </w: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ВД-КЧ-577 - не менее 75 %.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Эластичность пленки при изгибе - 1 мм.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доля остаточного стирола для красок ВД-КЧ-26А и ВД-КЧ-26 - не более 0,03 %.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Смываемость пленки краски, не более: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ВД-ВА-224, ВД-КЧ-577 - 3,0 г/м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ВД-КЧ-26А, ВД-КЧ-26, ВД-КЧ-183 - 3,5 г/м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ВД-АК-111, ВД-АК-111р - 2,0 г/м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Условная вязкость краски по вискозиметру ВЗ-246 с диаметром сопла 4 мм при температуре (20,0 ± 0,5) </w:t>
      </w:r>
      <w:r w:rsidRPr="00CA58B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CA5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 не менее 30 с.</w:t>
      </w:r>
    </w:p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5" w:name="i485329"/>
      <w:r w:rsidRPr="00CA58BC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2</w:t>
      </w:r>
      <w:bookmarkEnd w:id="45"/>
    </w:p>
    <w:p w:rsidR="00CA58BC" w:rsidRPr="00CA58BC" w:rsidRDefault="00CA58BC" w:rsidP="00CA58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Обязательное</w:t>
      </w:r>
    </w:p>
    <w:p w:rsidR="00CA58BC" w:rsidRPr="00CA58BC" w:rsidRDefault="00CA58BC" w:rsidP="00CA58BC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A58B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Текст этикетки</w:t>
      </w:r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CA58BC" w:rsidRPr="00CA58BC" w:rsidTr="00CA58BC">
        <w:trPr>
          <w:jc w:val="center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58BC" w:rsidRPr="00CA58BC" w:rsidRDefault="00CA58BC" w:rsidP="00CA58BC">
            <w:pPr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46" w:name="i502235"/>
            <w:r w:rsidRPr="00CA58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КРАСКА ВОДНО-ДИСПЕРСИОННАЯ</w:t>
            </w:r>
            <w:bookmarkEnd w:id="46"/>
          </w:p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CA58BC" w:rsidRPr="00CA58BC" w:rsidRDefault="00CA58BC" w:rsidP="00C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(марка)</w:t>
            </w:r>
          </w:p>
          <w:p w:rsidR="00CA58BC" w:rsidRPr="00CA58BC" w:rsidRDefault="00CA58BC" w:rsidP="00CA58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..................... (марка) предназначена для .............. (из вводной части и п. </w:t>
            </w:r>
            <w:hyperlink r:id="rId43" w:anchor="i34633" w:tooltip="Пункт 1.1" w:history="1">
              <w:r w:rsidRPr="00CA58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</w:t>
              </w:r>
            </w:hyperlink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настоящего стандарта).</w:t>
            </w:r>
          </w:p>
          <w:p w:rsidR="00CA58BC" w:rsidRPr="00CA58BC" w:rsidRDefault="00CA58BC" w:rsidP="00CA58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 применения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подготовки поверхности - в соответствии с разд. </w:t>
            </w:r>
            <w:hyperlink r:id="rId44" w:anchor="i407979" w:tooltip="Раздел 6" w:history="1">
              <w:r w:rsidRPr="00CA58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стандарта и в зависимости от назначения краски.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применением краску тщательно перемешивают и при необходимости разбавляют водой, фильтруют через два слоя марли.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Краску наносят на подготовленную поверхность кистью, валиком, краскораспылителем в два слоя с промежуточной сушкой 1 ч при температуре 18 - 22 °С.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краски на однослойное покрытие составляет ................. (раздел </w:t>
            </w:r>
            <w:hyperlink r:id="rId45" w:anchor="i407979" w:tooltip="Раздел 6" w:history="1">
              <w:r w:rsidRPr="00CA58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</w:t>
              </w:r>
            </w:hyperlink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стандарта).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подколеровка краски водными пигментными пастами.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тару, пятна отмыть теплой водой с мылом до высыхания краски.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Краску хранить в плотно закрытой таре при температуре выше 0 </w:t>
            </w:r>
            <w:r w:rsidRPr="00CA58B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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Допускается хранение краски при температуре до минус 40 °С в течение не более 1 мес. В случае замораживания краску следует разморозить при комнатой температуре и перемешать до получения однородной массы.</w:t>
            </w:r>
          </w:p>
          <w:p w:rsidR="00CA58BC" w:rsidRPr="00CA58BC" w:rsidRDefault="00CA58BC" w:rsidP="00CA58B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срок хранения - 12 мес.</w:t>
            </w:r>
          </w:p>
          <w:p w:rsidR="00CA58BC" w:rsidRPr="00CA58BC" w:rsidRDefault="00CA58BC" w:rsidP="00CA58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Меры предосторожности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пожаровзрывобезопасна.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смешивать с другими красками и разбавителями.</w:t>
            </w:r>
          </w:p>
        </w:tc>
      </w:tr>
    </w:tbl>
    <w:p w:rsidR="00CA58BC" w:rsidRPr="00CA58BC" w:rsidRDefault="00CA58BC" w:rsidP="00CA58B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CA58BC" w:rsidRPr="00CA58BC" w:rsidRDefault="00CA58BC" w:rsidP="00CA58BC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7" w:name="i523665"/>
      <w:r w:rsidRPr="00CA58BC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3</w:t>
      </w:r>
      <w:bookmarkEnd w:id="47"/>
    </w:p>
    <w:p w:rsidR="00CA58BC" w:rsidRPr="00CA58BC" w:rsidRDefault="00CA58BC" w:rsidP="00CA58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5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Обязательное</w:t>
      </w:r>
    </w:p>
    <w:p w:rsidR="00CA58BC" w:rsidRPr="00CA58BC" w:rsidRDefault="00CA58BC" w:rsidP="00CA58BC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A58B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Текст этикетки</w:t>
      </w:r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CA58BC" w:rsidRPr="00CA58BC" w:rsidTr="00CA58B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BC" w:rsidRPr="00CA58BC" w:rsidRDefault="00CA58BC" w:rsidP="00CA58BC">
            <w:pPr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CA58BC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КРАСКА ВОДНО-ДИСПЕРСИОННАЯ</w:t>
            </w:r>
          </w:p>
          <w:p w:rsidR="00CA58BC" w:rsidRPr="00CA58BC" w:rsidRDefault="00CA58BC" w:rsidP="00CA58BC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bookmarkStart w:id="48" w:name="i552860"/>
            <w:r w:rsidRPr="00CA58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ВД-КЧ-577 (белая)</w:t>
            </w:r>
            <w:bookmarkEnd w:id="48"/>
          </w:p>
          <w:p w:rsidR="00CA58BC" w:rsidRPr="00CA58BC" w:rsidRDefault="00CA58BC" w:rsidP="00CA58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Назначение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ВД-КЧ-577 предназначена для повышения зимостойкости плодовых, 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декоративных деревьев, кустарников и для предохранения их от солнечных ожогов, для защиты от грызунов и для замазывания ран.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молодом дереве покрытие сохраняемся 1 год, на плодоносящем - 2 года.</w:t>
            </w:r>
          </w:p>
          <w:p w:rsidR="00CA58BC" w:rsidRPr="00CA58BC" w:rsidRDefault="00CA58BC" w:rsidP="00CA58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 применения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Краску наносят в осенний (до опадания листьев) и ранневесенний периоды при температуре окружающего воздуха выше 0 </w:t>
            </w:r>
            <w:r w:rsidRPr="00CA58B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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употреблением краску тщательно перемешивают и при необходимости разбавляют водой. Краску наносят кистью, краскораспылителем</w:t>
            </w:r>
            <w:r w:rsidRPr="00CA58B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(опрыскивателем) в один слой. Средний расход краски на молодое дерево - 30 - 40 г, на плодоносящее - 150 г.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 замазывают в весенне-летний период неразбавленной краской.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тару, пятна отмыть теплой водой с мылом до высыхания краски.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Краску хранить в плотно закрытой таре при температуре выше 0 °С. Допускается хранение краски при температуре до минус 40 °С в течение не более 1 месяца. В случае замораживания краску следует разморозить при комнатной температуре и перемешать до получения однородной массы.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срок хранения - 12 мес.</w:t>
            </w:r>
          </w:p>
          <w:p w:rsidR="00CA58BC" w:rsidRPr="00CA58BC" w:rsidRDefault="00CA58BC" w:rsidP="00CA58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Меры предосторожности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пожаровзрывобезопасна.</w:t>
            </w:r>
          </w:p>
          <w:p w:rsidR="00CA58BC" w:rsidRPr="00CA58BC" w:rsidRDefault="00CA58BC" w:rsidP="00CA58B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смешивать с другими красками и разбавителями.</w:t>
            </w:r>
          </w:p>
        </w:tc>
      </w:tr>
    </w:tbl>
    <w:p w:rsidR="00000F0F" w:rsidRDefault="00000F0F">
      <w:bookmarkStart w:id="49" w:name="_GoBack"/>
      <w:bookmarkEnd w:id="49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C"/>
    <w:rsid w:val="00000F0F"/>
    <w:rsid w:val="00C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58BC"/>
  </w:style>
  <w:style w:type="character" w:styleId="a3">
    <w:name w:val="Hyperlink"/>
    <w:basedOn w:val="a0"/>
    <w:uiPriority w:val="99"/>
    <w:semiHidden/>
    <w:unhideWhenUsed/>
    <w:rsid w:val="00CA5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8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58BC"/>
  </w:style>
  <w:style w:type="character" w:styleId="a3">
    <w:name w:val="Hyperlink"/>
    <w:basedOn w:val="a0"/>
    <w:uiPriority w:val="99"/>
    <w:semiHidden/>
    <w:unhideWhenUsed/>
    <w:rsid w:val="00CA5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8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4/4702/index.htm" TargetMode="External"/><Relationship Id="rId13" Type="http://schemas.openxmlformats.org/officeDocument/2006/relationships/hyperlink" Target="http://files.stroyinf.ru/Data1/4/4528/" TargetMode="External"/><Relationship Id="rId18" Type="http://schemas.openxmlformats.org/officeDocument/2006/relationships/hyperlink" Target="http://files.stroyinf.ru/Data1/6/6358/index.htm" TargetMode="External"/><Relationship Id="rId26" Type="http://schemas.openxmlformats.org/officeDocument/2006/relationships/hyperlink" Target="http://files.stroyinf.ru/Data1/4/4528/" TargetMode="External"/><Relationship Id="rId39" Type="http://schemas.openxmlformats.org/officeDocument/2006/relationships/hyperlink" Target="http://files.stroyinf.ru/Data1/4/45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4/4528/" TargetMode="External"/><Relationship Id="rId34" Type="http://schemas.openxmlformats.org/officeDocument/2006/relationships/hyperlink" Target="http://files.stroyinf.ru/Data1/4/4528/" TargetMode="External"/><Relationship Id="rId42" Type="http://schemas.openxmlformats.org/officeDocument/2006/relationships/hyperlink" Target="http://files.stroyinf.ru/Data1/4/4528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iles.stroyinf.ru/Data1/4/4528/" TargetMode="External"/><Relationship Id="rId12" Type="http://schemas.openxmlformats.org/officeDocument/2006/relationships/hyperlink" Target="http://files.stroyinf.ru/Data1/4/4528/" TargetMode="External"/><Relationship Id="rId17" Type="http://schemas.openxmlformats.org/officeDocument/2006/relationships/hyperlink" Target="http://files.stroyinf.ru/Data1/4/4507/index.htm" TargetMode="External"/><Relationship Id="rId25" Type="http://schemas.openxmlformats.org/officeDocument/2006/relationships/hyperlink" Target="http://files.stroyinf.ru/Data1/4/4528/" TargetMode="External"/><Relationship Id="rId33" Type="http://schemas.openxmlformats.org/officeDocument/2006/relationships/hyperlink" Target="http://files.stroyinf.ru/Data1/4/4528/" TargetMode="External"/><Relationship Id="rId38" Type="http://schemas.openxmlformats.org/officeDocument/2006/relationships/hyperlink" Target="http://files.stroyinf.ru/Data1/4/4528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4/4528/" TargetMode="External"/><Relationship Id="rId20" Type="http://schemas.openxmlformats.org/officeDocument/2006/relationships/hyperlink" Target="http://files.stroyinf.ru/Data1/4/4528/" TargetMode="External"/><Relationship Id="rId29" Type="http://schemas.openxmlformats.org/officeDocument/2006/relationships/hyperlink" Target="http://files.stroyinf.ru/Data1/3/3944/index.htm" TargetMode="External"/><Relationship Id="rId41" Type="http://schemas.openxmlformats.org/officeDocument/2006/relationships/hyperlink" Target="http://files.stroyinf.ru/Data1/4/4528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/4528/" TargetMode="External"/><Relationship Id="rId11" Type="http://schemas.openxmlformats.org/officeDocument/2006/relationships/hyperlink" Target="http://files.stroyinf.ru/Data1/4/4528/" TargetMode="External"/><Relationship Id="rId24" Type="http://schemas.openxmlformats.org/officeDocument/2006/relationships/hyperlink" Target="http://files.stroyinf.ru/Data1/4/4528/" TargetMode="External"/><Relationship Id="rId32" Type="http://schemas.openxmlformats.org/officeDocument/2006/relationships/hyperlink" Target="http://files.stroyinf.ru/Data1/4/4528/" TargetMode="External"/><Relationship Id="rId37" Type="http://schemas.openxmlformats.org/officeDocument/2006/relationships/hyperlink" Target="http://files.stroyinf.ru/Data1/7/7915/index.htm" TargetMode="External"/><Relationship Id="rId40" Type="http://schemas.openxmlformats.org/officeDocument/2006/relationships/hyperlink" Target="http://files.stroyinf.ru/Data1/10/10563/index.htm" TargetMode="External"/><Relationship Id="rId45" Type="http://schemas.openxmlformats.org/officeDocument/2006/relationships/hyperlink" Target="http://files.stroyinf.ru/Data1/4/4528/" TargetMode="External"/><Relationship Id="rId5" Type="http://schemas.openxmlformats.org/officeDocument/2006/relationships/hyperlink" Target="http://geobases.ru/rubric/%D1%80%D0%B0%D0%BD/0" TargetMode="External"/><Relationship Id="rId15" Type="http://schemas.openxmlformats.org/officeDocument/2006/relationships/hyperlink" Target="http://files.stroyinf.ru/Data1/4/4528/" TargetMode="External"/><Relationship Id="rId23" Type="http://schemas.openxmlformats.org/officeDocument/2006/relationships/hyperlink" Target="http://files.stroyinf.ru/Data1/4/4528/" TargetMode="External"/><Relationship Id="rId28" Type="http://schemas.openxmlformats.org/officeDocument/2006/relationships/hyperlink" Target="http://files.stroyinf.ru/Data1/10/10564/index.htm" TargetMode="External"/><Relationship Id="rId36" Type="http://schemas.openxmlformats.org/officeDocument/2006/relationships/hyperlink" Target="http://files.stroyinf.ru/Data1/10/10563/index.htm" TargetMode="External"/><Relationship Id="rId10" Type="http://schemas.openxmlformats.org/officeDocument/2006/relationships/hyperlink" Target="http://files.stroyinf.ru/Data1/4/4528/" TargetMode="External"/><Relationship Id="rId19" Type="http://schemas.openxmlformats.org/officeDocument/2006/relationships/hyperlink" Target="http://files.stroyinf.ru/Data1/4/4528/" TargetMode="External"/><Relationship Id="rId31" Type="http://schemas.openxmlformats.org/officeDocument/2006/relationships/hyperlink" Target="http://files.stroyinf.ru/Data1/10/10574/index.htm" TargetMode="External"/><Relationship Id="rId44" Type="http://schemas.openxmlformats.org/officeDocument/2006/relationships/hyperlink" Target="http://files.stroyinf.ru/Data1/4/45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4/4528/" TargetMode="External"/><Relationship Id="rId14" Type="http://schemas.openxmlformats.org/officeDocument/2006/relationships/hyperlink" Target="http://files.stroyinf.ru/Data1/4/4528/" TargetMode="External"/><Relationship Id="rId22" Type="http://schemas.openxmlformats.org/officeDocument/2006/relationships/hyperlink" Target="http://files.stroyinf.ru/Data1/4/4528/" TargetMode="External"/><Relationship Id="rId27" Type="http://schemas.openxmlformats.org/officeDocument/2006/relationships/hyperlink" Target="http://files.stroyinf.ru/Data1/8/8351/index.htm" TargetMode="External"/><Relationship Id="rId30" Type="http://schemas.openxmlformats.org/officeDocument/2006/relationships/hyperlink" Target="http://files.stroyinf.ru/Data1/10/10563/index.htm" TargetMode="External"/><Relationship Id="rId35" Type="http://schemas.openxmlformats.org/officeDocument/2006/relationships/hyperlink" Target="http://files.stroyinf.ru/Data1/10/10564/index.htm" TargetMode="External"/><Relationship Id="rId43" Type="http://schemas.openxmlformats.org/officeDocument/2006/relationships/hyperlink" Target="http://files.stroyinf.ru/Data1/4/4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2016-06-14T07:33:00Z</dcterms:created>
  <dcterms:modified xsi:type="dcterms:W3CDTF">2016-06-14T07:33:00Z</dcterms:modified>
</cp:coreProperties>
</file>